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BB090" w14:textId="77777777" w:rsidR="00DA5812" w:rsidRPr="00DA5812" w:rsidRDefault="00DA5812" w:rsidP="00DA5812">
      <w:r w:rsidRPr="00DA5812">
        <w:t xml:space="preserve">Steven </w:t>
      </w:r>
      <w:proofErr w:type="spellStart"/>
      <w:r w:rsidRPr="00DA5812">
        <w:t>Groth</w:t>
      </w:r>
      <w:proofErr w:type="spellEnd"/>
      <w:r w:rsidRPr="00DA5812">
        <w:t xml:space="preserve"> is a partner in the Litigation Group. Steve concentrates his practice in transportation, business, and personal </w:t>
      </w:r>
      <w:proofErr w:type="gramStart"/>
      <w:r w:rsidRPr="00DA5812">
        <w:t>injury</w:t>
      </w:r>
      <w:proofErr w:type="gramEnd"/>
    </w:p>
    <w:p w14:paraId="537180D8" w14:textId="77777777" w:rsidR="00DA5812" w:rsidRPr="00DA5812" w:rsidRDefault="00DA5812" w:rsidP="00DA5812">
      <w:r w:rsidRPr="00DA5812">
        <w:t xml:space="preserve">litigation, including medical malpractice. He defends clients in the trucking industry against wrongful death and serious </w:t>
      </w:r>
      <w:proofErr w:type="gramStart"/>
      <w:r w:rsidRPr="00DA5812">
        <w:t>injury</w:t>
      </w:r>
      <w:proofErr w:type="gramEnd"/>
    </w:p>
    <w:p w14:paraId="4468B41D" w14:textId="77777777" w:rsidR="00DA5812" w:rsidRPr="00DA5812" w:rsidRDefault="00DA5812" w:rsidP="00DA5812">
      <w:r w:rsidRPr="00DA5812">
        <w:t xml:space="preserve">claims and defends health care providers against claims of medical negligence. He also represents businesses in </w:t>
      </w:r>
      <w:proofErr w:type="gramStart"/>
      <w:r w:rsidRPr="00DA5812">
        <w:t>connection</w:t>
      </w:r>
      <w:proofErr w:type="gramEnd"/>
    </w:p>
    <w:p w14:paraId="7FD2879C" w14:textId="77777777" w:rsidR="00DA5812" w:rsidRPr="00DA5812" w:rsidRDefault="00DA5812" w:rsidP="00DA5812">
      <w:r w:rsidRPr="00DA5812">
        <w:t>with contract disputes, construction accidents and construction defect claims.</w:t>
      </w:r>
    </w:p>
    <w:p w14:paraId="4AA96C06" w14:textId="77777777" w:rsidR="00DA5812" w:rsidRPr="00DA5812" w:rsidRDefault="00DA5812" w:rsidP="00DA5812">
      <w:r w:rsidRPr="00DA5812">
        <w:t>Steve has significant jury trial experience, and has briefed and argued successful appeals before the U.S. Court of Appeals for</w:t>
      </w:r>
    </w:p>
    <w:p w14:paraId="60A201DD" w14:textId="77777777" w:rsidR="00DA5812" w:rsidRPr="00DA5812" w:rsidRDefault="00DA5812" w:rsidP="00DA5812">
      <w:r w:rsidRPr="00DA5812">
        <w:t>the Seventh Circuit and the Indiana Court of Appeals. Steve received his B.S. in accounting from the University of Illinois in</w:t>
      </w:r>
    </w:p>
    <w:p w14:paraId="422E5367" w14:textId="77777777" w:rsidR="00DA5812" w:rsidRPr="00DA5812" w:rsidRDefault="00DA5812" w:rsidP="00DA5812">
      <w:r w:rsidRPr="00DA5812">
        <w:t xml:space="preserve">Champaign, and his J.D. from Washington University in St. Louis. He is a Certified Public Accountant, and is a former </w:t>
      </w:r>
      <w:proofErr w:type="gramStart"/>
      <w:r w:rsidRPr="00DA5812">
        <w:t>member</w:t>
      </w:r>
      <w:proofErr w:type="gramEnd"/>
    </w:p>
    <w:p w14:paraId="06426146" w14:textId="77777777" w:rsidR="00DA5812" w:rsidRPr="00DA5812" w:rsidRDefault="00DA5812" w:rsidP="00DA5812">
      <w:r w:rsidRPr="00DA5812">
        <w:t xml:space="preserve">of the U.S. Navy Judge Advocate General’s Corps, where he served as prosecutor, defense counsel, and Assistant </w:t>
      </w:r>
      <w:proofErr w:type="gramStart"/>
      <w:r w:rsidRPr="00DA5812">
        <w:t>Professor</w:t>
      </w:r>
      <w:proofErr w:type="gramEnd"/>
    </w:p>
    <w:p w14:paraId="3B9A7F84" w14:textId="77777777" w:rsidR="00DA5812" w:rsidRPr="00DA5812" w:rsidRDefault="00DA5812" w:rsidP="00DA5812">
      <w:r w:rsidRPr="00DA5812">
        <w:t>of Military Justice at the United States Naval Academy. He is admitted to practice in federal and state courts of Indiana and</w:t>
      </w:r>
    </w:p>
    <w:p w14:paraId="311AB090" w14:textId="77777777" w:rsidR="00DA5812" w:rsidRPr="00DA5812" w:rsidRDefault="00DA5812" w:rsidP="00DA5812">
      <w:r w:rsidRPr="00DA5812">
        <w:t>Illinois, the United States Court of Appeals for the Seventh Circuit, as well as the United States Court of Appeals for the Armed</w:t>
      </w:r>
    </w:p>
    <w:p w14:paraId="67F45455" w14:textId="77777777" w:rsidR="00DA5812" w:rsidRPr="00DA5812" w:rsidRDefault="00DA5812" w:rsidP="00DA5812">
      <w:r w:rsidRPr="00DA5812">
        <w:t>Forces.</w:t>
      </w:r>
    </w:p>
    <w:p w14:paraId="235440C9" w14:textId="77777777" w:rsidR="00DA5812" w:rsidRPr="00DA5812" w:rsidRDefault="00DA5812" w:rsidP="00DA5812">
      <w:pPr>
        <w:rPr>
          <w:b/>
          <w:bCs/>
        </w:rPr>
      </w:pPr>
      <w:r w:rsidRPr="00DA5812">
        <w:rPr>
          <w:b/>
          <w:bCs/>
        </w:rPr>
        <w:t>Education</w:t>
      </w:r>
    </w:p>
    <w:p w14:paraId="724614D1" w14:textId="77777777" w:rsidR="00DA5812" w:rsidRPr="00DA5812" w:rsidRDefault="00DA5812" w:rsidP="00DA5812">
      <w:r w:rsidRPr="00DA5812">
        <w:t>Washington University School of Law (J.D., 1987)</w:t>
      </w:r>
    </w:p>
    <w:p w14:paraId="05997FCE" w14:textId="77777777" w:rsidR="00DA5812" w:rsidRPr="00DA5812" w:rsidRDefault="00DA5812" w:rsidP="00DA5812">
      <w:r w:rsidRPr="00DA5812">
        <w:t>University of Illinois (B.S., accountancy, 1984)</w:t>
      </w:r>
    </w:p>
    <w:p w14:paraId="6CC8A846" w14:textId="77777777" w:rsidR="00DA5812" w:rsidRPr="00DA5812" w:rsidRDefault="00DA5812" w:rsidP="00DA5812">
      <w:pPr>
        <w:rPr>
          <w:b/>
          <w:bCs/>
        </w:rPr>
      </w:pPr>
      <w:r w:rsidRPr="00DA5812">
        <w:rPr>
          <w:b/>
          <w:bCs/>
        </w:rPr>
        <w:t>Honors / Awards</w:t>
      </w:r>
    </w:p>
    <w:p w14:paraId="68EC663C" w14:textId="77777777" w:rsidR="00DA5812" w:rsidRPr="00DA5812" w:rsidRDefault="00DA5812" w:rsidP="00DA5812">
      <w:r w:rsidRPr="00DA5812">
        <w:rPr>
          <w:i/>
          <w:iCs/>
        </w:rPr>
        <w:t>The Best Lawyers in America</w:t>
      </w:r>
      <w:r w:rsidRPr="00DA5812">
        <w:t xml:space="preserve">® 2015-2021; </w:t>
      </w:r>
      <w:r w:rsidRPr="00DA5812">
        <w:rPr>
          <w:i/>
          <w:iCs/>
        </w:rPr>
        <w:t>Indiana Super Lawyers</w:t>
      </w:r>
      <w:r w:rsidRPr="00DA5812">
        <w:t xml:space="preserve">® 2011-2020 (Civil Litigation Defense); </w:t>
      </w:r>
      <w:r w:rsidRPr="00DA5812">
        <w:rPr>
          <w:i/>
          <w:iCs/>
        </w:rPr>
        <w:t>AV</w:t>
      </w:r>
      <w:r w:rsidRPr="00DA5812">
        <w:t>® Peer Review</w:t>
      </w:r>
    </w:p>
    <w:p w14:paraId="501AFFB6" w14:textId="77777777" w:rsidR="00DA5812" w:rsidRPr="00DA5812" w:rsidRDefault="00DA5812" w:rsidP="00DA5812">
      <w:r w:rsidRPr="00DA5812">
        <w:t>rated by Martindale-Hubbell; 2006 Indianapolis Bar Association – Dr. John Morton Finney Award for Excellence in Legal</w:t>
      </w:r>
    </w:p>
    <w:p w14:paraId="36D0C2E2" w14:textId="77777777" w:rsidR="00DA5812" w:rsidRPr="00DA5812" w:rsidRDefault="00DA5812" w:rsidP="00DA5812">
      <w:r w:rsidRPr="00DA5812">
        <w:t>Education</w:t>
      </w:r>
    </w:p>
    <w:p w14:paraId="01D122CF" w14:textId="77777777" w:rsidR="00DA5812" w:rsidRPr="00DA5812" w:rsidRDefault="00DA5812" w:rsidP="00DA5812">
      <w:pPr>
        <w:rPr>
          <w:b/>
          <w:bCs/>
        </w:rPr>
      </w:pPr>
      <w:r w:rsidRPr="00DA5812">
        <w:rPr>
          <w:b/>
          <w:bCs/>
        </w:rPr>
        <w:t>Appearances / Publications</w:t>
      </w:r>
    </w:p>
    <w:p w14:paraId="4F311659" w14:textId="77777777" w:rsidR="00DA5812" w:rsidRPr="00DA5812" w:rsidRDefault="00DA5812" w:rsidP="00DA5812">
      <w:r w:rsidRPr="00DA5812">
        <w:rPr>
          <w:b/>
          <w:bCs/>
        </w:rPr>
        <w:t xml:space="preserve">Author: </w:t>
      </w:r>
      <w:r w:rsidRPr="00DA5812">
        <w:t xml:space="preserve">Mr. </w:t>
      </w:r>
      <w:proofErr w:type="spellStart"/>
      <w:r w:rsidRPr="00DA5812">
        <w:t>Groth</w:t>
      </w:r>
      <w:proofErr w:type="spellEnd"/>
      <w:r w:rsidRPr="00DA5812">
        <w:t xml:space="preserve"> is a regular guest columnist for the Indianapolis Transportation Club newsletter.</w:t>
      </w:r>
    </w:p>
    <w:p w14:paraId="29332230" w14:textId="77777777" w:rsidR="00DA5812" w:rsidRPr="00DA5812" w:rsidRDefault="00DA5812" w:rsidP="00DA5812">
      <w:r w:rsidRPr="00DA5812">
        <w:rPr>
          <w:b/>
          <w:bCs/>
        </w:rPr>
        <w:t xml:space="preserve">Speaker: </w:t>
      </w:r>
      <w:r w:rsidRPr="00DA5812">
        <w:t>“Driving Toward a More Productive and Prosperous Future for Transportation Companies” (Panelist, 2017</w:t>
      </w:r>
      <w:proofErr w:type="gramStart"/>
      <w:r w:rsidRPr="00DA5812">
        <w:t>);</w:t>
      </w:r>
      <w:proofErr w:type="gramEnd"/>
    </w:p>
    <w:p w14:paraId="29B34B5A" w14:textId="77777777" w:rsidR="00DA5812" w:rsidRPr="00DA5812" w:rsidRDefault="00DA5812" w:rsidP="00DA5812">
      <w:r w:rsidRPr="00DA5812">
        <w:lastRenderedPageBreak/>
        <w:t>“Indemnification and Limitations of Liability” (In-House Client Presentations, 2015 and 2017); “Property &amp; Business Interruption</w:t>
      </w:r>
    </w:p>
    <w:p w14:paraId="5E5E9336" w14:textId="77777777" w:rsidR="00DA5812" w:rsidRPr="00DA5812" w:rsidRDefault="00DA5812" w:rsidP="00DA5812">
      <w:r w:rsidRPr="00DA5812">
        <w:t>Loss Seminar” (</w:t>
      </w:r>
      <w:proofErr w:type="spellStart"/>
      <w:r w:rsidRPr="00DA5812">
        <w:t>Hylant</w:t>
      </w:r>
      <w:proofErr w:type="spellEnd"/>
      <w:r w:rsidRPr="00DA5812">
        <w:t xml:space="preserve"> Property Group/Bose McKinney &amp; Evans LLP, 2010); “Insurance Law from A to Z” (National Business</w:t>
      </w:r>
    </w:p>
    <w:p w14:paraId="6D425E73" w14:textId="77777777" w:rsidR="00DA5812" w:rsidRPr="00DA5812" w:rsidRDefault="00DA5812" w:rsidP="00DA5812">
      <w:r w:rsidRPr="00DA5812">
        <w:t>Institute, 2007); “Indiana Tort Claims Act” (Insurance Institute of Indiana, 2006); “Jury Instructions” (Indianapolis Bar</w:t>
      </w:r>
    </w:p>
    <w:p w14:paraId="262E47D5" w14:textId="77777777" w:rsidR="00DA5812" w:rsidRPr="00DA5812" w:rsidRDefault="00DA5812" w:rsidP="00DA5812">
      <w:r w:rsidRPr="00DA5812">
        <w:t>Association CLE, 2006); “Current Issues Impacting Insurance Defense Practice” (National Business Institute, 2005)</w:t>
      </w:r>
    </w:p>
    <w:p w14:paraId="58867924" w14:textId="77777777" w:rsidR="00DA5812" w:rsidRPr="00DA5812" w:rsidRDefault="00DA5812" w:rsidP="00DA5812">
      <w:pPr>
        <w:rPr>
          <w:b/>
          <w:bCs/>
        </w:rPr>
      </w:pPr>
      <w:r w:rsidRPr="00DA5812">
        <w:rPr>
          <w:b/>
          <w:bCs/>
        </w:rPr>
        <w:t>Appointments / Memberships</w:t>
      </w:r>
    </w:p>
    <w:p w14:paraId="39E22DD9" w14:textId="77777777" w:rsidR="00DA5812" w:rsidRPr="00DA5812" w:rsidRDefault="00DA5812" w:rsidP="00DA5812">
      <w:r w:rsidRPr="00DA5812">
        <w:t>Indianapolis Bar Association (Litigation Section Executive Committee, 2004-2012, Chair, 2007 and Diversity Task Force</w:t>
      </w:r>
    </w:p>
    <w:p w14:paraId="3505BA85" w14:textId="77777777" w:rsidR="00DA5812" w:rsidRPr="00DA5812" w:rsidRDefault="00DA5812" w:rsidP="00DA5812">
      <w:r w:rsidRPr="00DA5812">
        <w:t>2007-2010); Indiana State Bar Association; Defense Research Institute; Defense Trial Counsel of Indiana; Trucking Industry</w:t>
      </w:r>
    </w:p>
    <w:p w14:paraId="37D14E3E" w14:textId="77777777" w:rsidR="00DA5812" w:rsidRPr="00DA5812" w:rsidRDefault="00DA5812" w:rsidP="00DA5812">
      <w:r w:rsidRPr="00DA5812">
        <w:t xml:space="preserve">Defense Association; Indiana Leadership Forum (Class of 2007); </w:t>
      </w:r>
      <w:proofErr w:type="spellStart"/>
      <w:r w:rsidRPr="00DA5812">
        <w:t>IndyFringe</w:t>
      </w:r>
      <w:proofErr w:type="spellEnd"/>
      <w:r w:rsidRPr="00DA5812">
        <w:t xml:space="preserve"> Theatre (Board of Directors); Indianapolis</w:t>
      </w:r>
    </w:p>
    <w:p w14:paraId="73B376C3" w14:textId="77777777" w:rsidR="00DA5812" w:rsidRPr="00DA5812" w:rsidRDefault="00DA5812" w:rsidP="00DA5812">
      <w:r w:rsidRPr="00DA5812">
        <w:t>Transportation Club (President, 2016; Vice President, 2015)</w:t>
      </w:r>
    </w:p>
    <w:p w14:paraId="46E019AA" w14:textId="77777777" w:rsidR="00DA5812" w:rsidRPr="00DA5812" w:rsidRDefault="00DA5812" w:rsidP="00DA5812">
      <w:pPr>
        <w:rPr>
          <w:b/>
          <w:bCs/>
        </w:rPr>
      </w:pPr>
      <w:r w:rsidRPr="00DA5812">
        <w:rPr>
          <w:b/>
          <w:bCs/>
        </w:rPr>
        <w:t>Admissions</w:t>
      </w:r>
    </w:p>
    <w:p w14:paraId="1E456E4B" w14:textId="77777777" w:rsidR="00DA5812" w:rsidRPr="00DA5812" w:rsidRDefault="00DA5812" w:rsidP="00DA5812">
      <w:r w:rsidRPr="00DA5812">
        <w:t>Illinois, Indiana, United States Court of Appeals for the Armed Forces, United States Court of Appeals for the Seventh Circuit,</w:t>
      </w:r>
    </w:p>
    <w:p w14:paraId="68A4FD6C" w14:textId="77777777" w:rsidR="00DA5812" w:rsidRPr="00DA5812" w:rsidRDefault="00DA5812" w:rsidP="00DA5812">
      <w:r w:rsidRPr="00DA5812">
        <w:t>United States District Court for the Northern District of Illinois, United States District Court for the Northern District of Indiana,</w:t>
      </w:r>
    </w:p>
    <w:p w14:paraId="1C9B11B2" w14:textId="77777777" w:rsidR="00DA5812" w:rsidRPr="00DA5812" w:rsidRDefault="00DA5812" w:rsidP="00DA5812">
      <w:r w:rsidRPr="00DA5812">
        <w:t>United States District Court for the Southern District of Indiana</w:t>
      </w:r>
    </w:p>
    <w:p w14:paraId="51C90DCA" w14:textId="04029E01" w:rsidR="00FB655A" w:rsidRDefault="00DA5812" w:rsidP="00DA5812">
      <w:r w:rsidRPr="00DA5812">
        <w:t>Powered by</w:t>
      </w:r>
    </w:p>
    <w:sectPr w:rsidR="00FB6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812"/>
    <w:rsid w:val="00DA5812"/>
    <w:rsid w:val="00FB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D1BF0"/>
  <w15:chartTrackingRefBased/>
  <w15:docId w15:val="{A0D2B63E-5E30-4344-A949-4018B45C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Hunt</dc:creator>
  <cp:keywords/>
  <dc:description/>
  <cp:lastModifiedBy>Barbara Hunt</cp:lastModifiedBy>
  <cp:revision>1</cp:revision>
  <dcterms:created xsi:type="dcterms:W3CDTF">2021-02-05T20:01:00Z</dcterms:created>
  <dcterms:modified xsi:type="dcterms:W3CDTF">2021-02-05T20:02:00Z</dcterms:modified>
</cp:coreProperties>
</file>